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5739" w:rsidRPr="00E04385" w:rsidP="00E04385" w14:paraId="20AF84C0" w14:textId="652702C6">
      <w:pPr>
        <w:spacing w:line="480" w:lineRule="auto"/>
        <w:jc w:val="center"/>
        <w:rPr>
          <w:rFonts w:ascii="Times New Roman" w:hAnsi="Times New Roman" w:cs="Times New Roman"/>
          <w:sz w:val="24"/>
          <w:szCs w:val="24"/>
        </w:rPr>
      </w:pPr>
      <w:r w:rsidRPr="00E04385">
        <w:rPr>
          <w:rFonts w:ascii="Times New Roman" w:hAnsi="Times New Roman" w:cs="Times New Roman"/>
          <w:sz w:val="24"/>
          <w:szCs w:val="24"/>
        </w:rPr>
        <w:t>Review</w:t>
      </w:r>
    </w:p>
    <w:p w:rsidR="00E75739" w:rsidRPr="00E04385" w:rsidP="00E04385" w14:paraId="49553E81" w14:textId="5F0A1409">
      <w:pPr>
        <w:spacing w:line="480" w:lineRule="auto"/>
        <w:jc w:val="center"/>
        <w:rPr>
          <w:rFonts w:ascii="Times New Roman" w:hAnsi="Times New Roman" w:cs="Times New Roman"/>
          <w:sz w:val="24"/>
          <w:szCs w:val="24"/>
        </w:rPr>
      </w:pPr>
      <w:r w:rsidRPr="00E04385">
        <w:rPr>
          <w:rFonts w:ascii="Times New Roman" w:hAnsi="Times New Roman" w:cs="Times New Roman"/>
          <w:sz w:val="24"/>
          <w:szCs w:val="24"/>
        </w:rPr>
        <w:t>Author’s name</w:t>
      </w:r>
    </w:p>
    <w:p w:rsidR="00E75739" w:rsidRPr="00E04385" w:rsidP="00E04385" w14:paraId="664BC45C" w14:textId="77777777">
      <w:pPr>
        <w:spacing w:line="480" w:lineRule="auto"/>
        <w:jc w:val="center"/>
        <w:rPr>
          <w:rFonts w:ascii="Times New Roman" w:hAnsi="Times New Roman" w:cs="Times New Roman"/>
          <w:sz w:val="24"/>
          <w:szCs w:val="24"/>
        </w:rPr>
      </w:pPr>
      <w:r w:rsidRPr="00E04385">
        <w:rPr>
          <w:rFonts w:ascii="Times New Roman" w:hAnsi="Times New Roman" w:cs="Times New Roman"/>
          <w:sz w:val="24"/>
          <w:szCs w:val="24"/>
        </w:rPr>
        <w:t>Institution Affiliation</w:t>
      </w:r>
    </w:p>
    <w:p w:rsidR="00E75739" w:rsidRPr="00E04385" w:rsidP="00E04385" w14:paraId="03B8F40A" w14:textId="77777777">
      <w:pPr>
        <w:spacing w:line="480" w:lineRule="auto"/>
        <w:jc w:val="center"/>
        <w:rPr>
          <w:rFonts w:ascii="Times New Roman" w:hAnsi="Times New Roman" w:cs="Times New Roman"/>
          <w:sz w:val="24"/>
          <w:szCs w:val="24"/>
        </w:rPr>
      </w:pPr>
      <w:r w:rsidRPr="00E04385">
        <w:rPr>
          <w:rFonts w:ascii="Times New Roman" w:hAnsi="Times New Roman" w:cs="Times New Roman"/>
          <w:sz w:val="24"/>
          <w:szCs w:val="24"/>
        </w:rPr>
        <w:t>Instructor</w:t>
      </w:r>
    </w:p>
    <w:p w:rsidR="00E75739" w:rsidRPr="00E04385" w:rsidP="00E04385" w14:paraId="6976C559" w14:textId="131018F9">
      <w:pPr>
        <w:spacing w:line="480" w:lineRule="auto"/>
        <w:jc w:val="center"/>
        <w:rPr>
          <w:rFonts w:ascii="Times New Roman" w:hAnsi="Times New Roman" w:cs="Times New Roman"/>
          <w:sz w:val="24"/>
          <w:szCs w:val="24"/>
        </w:rPr>
      </w:pPr>
      <w:r w:rsidRPr="00E04385">
        <w:rPr>
          <w:rFonts w:ascii="Times New Roman" w:hAnsi="Times New Roman" w:cs="Times New Roman"/>
          <w:sz w:val="24"/>
          <w:szCs w:val="24"/>
        </w:rPr>
        <w:t>Date</w:t>
      </w:r>
    </w:p>
    <w:p w:rsidR="00E75739" w:rsidRPr="00E04385" w:rsidP="00E04385" w14:paraId="6B9AD0E9" w14:textId="2D4D6D49">
      <w:pPr>
        <w:spacing w:line="480" w:lineRule="auto"/>
        <w:jc w:val="center"/>
        <w:rPr>
          <w:rFonts w:ascii="Times New Roman" w:hAnsi="Times New Roman" w:cs="Times New Roman"/>
          <w:sz w:val="24"/>
          <w:szCs w:val="24"/>
        </w:rPr>
      </w:pPr>
    </w:p>
    <w:p w:rsidR="00E75739" w:rsidRPr="00E04385" w:rsidP="00E04385" w14:paraId="0E666011" w14:textId="088017CA">
      <w:pPr>
        <w:spacing w:line="480" w:lineRule="auto"/>
        <w:jc w:val="center"/>
        <w:rPr>
          <w:rFonts w:ascii="Times New Roman" w:hAnsi="Times New Roman" w:cs="Times New Roman"/>
          <w:sz w:val="24"/>
          <w:szCs w:val="24"/>
        </w:rPr>
      </w:pPr>
    </w:p>
    <w:p w:rsidR="00E75739" w:rsidRPr="00E04385" w:rsidP="00E04385" w14:paraId="351D48EC" w14:textId="3F83437A">
      <w:pPr>
        <w:spacing w:line="480" w:lineRule="auto"/>
        <w:jc w:val="center"/>
        <w:rPr>
          <w:rFonts w:ascii="Times New Roman" w:hAnsi="Times New Roman" w:cs="Times New Roman"/>
          <w:sz w:val="24"/>
          <w:szCs w:val="24"/>
        </w:rPr>
      </w:pPr>
    </w:p>
    <w:p w:rsidR="00E75739" w:rsidRPr="00E04385" w:rsidP="00E04385" w14:paraId="29C06C93" w14:textId="5612014B">
      <w:pPr>
        <w:spacing w:line="480" w:lineRule="auto"/>
        <w:jc w:val="center"/>
        <w:rPr>
          <w:rFonts w:ascii="Times New Roman" w:hAnsi="Times New Roman" w:cs="Times New Roman"/>
          <w:sz w:val="24"/>
          <w:szCs w:val="24"/>
        </w:rPr>
      </w:pPr>
    </w:p>
    <w:p w:rsidR="00E75739" w:rsidRPr="00E04385" w:rsidP="00E04385" w14:paraId="0BC87570" w14:textId="244DFF57">
      <w:pPr>
        <w:spacing w:line="480" w:lineRule="auto"/>
        <w:jc w:val="center"/>
        <w:rPr>
          <w:rFonts w:ascii="Times New Roman" w:hAnsi="Times New Roman" w:cs="Times New Roman"/>
          <w:sz w:val="24"/>
          <w:szCs w:val="24"/>
        </w:rPr>
      </w:pPr>
    </w:p>
    <w:p w:rsidR="00E75739" w:rsidRPr="00E04385" w:rsidP="00E04385" w14:paraId="5F49622D" w14:textId="1D4853AF">
      <w:pPr>
        <w:spacing w:line="480" w:lineRule="auto"/>
        <w:jc w:val="center"/>
        <w:rPr>
          <w:rFonts w:ascii="Times New Roman" w:hAnsi="Times New Roman" w:cs="Times New Roman"/>
          <w:sz w:val="24"/>
          <w:szCs w:val="24"/>
        </w:rPr>
      </w:pPr>
    </w:p>
    <w:p w:rsidR="00E75739" w:rsidRPr="00E04385" w:rsidP="00E04385" w14:paraId="7ABF134C" w14:textId="0F5449B1">
      <w:pPr>
        <w:spacing w:line="480" w:lineRule="auto"/>
        <w:jc w:val="center"/>
        <w:rPr>
          <w:rFonts w:ascii="Times New Roman" w:hAnsi="Times New Roman" w:cs="Times New Roman"/>
          <w:sz w:val="24"/>
          <w:szCs w:val="24"/>
        </w:rPr>
      </w:pPr>
    </w:p>
    <w:p w:rsidR="00E75739" w:rsidRPr="00E04385" w:rsidP="00E04385" w14:paraId="2F9BC12D" w14:textId="054EA5D5">
      <w:pPr>
        <w:spacing w:line="480" w:lineRule="auto"/>
        <w:jc w:val="center"/>
        <w:rPr>
          <w:rFonts w:ascii="Times New Roman" w:hAnsi="Times New Roman" w:cs="Times New Roman"/>
          <w:sz w:val="24"/>
          <w:szCs w:val="24"/>
        </w:rPr>
      </w:pPr>
    </w:p>
    <w:p w:rsidR="00E75739" w:rsidRPr="00E04385" w:rsidP="00E04385" w14:paraId="353C7E9F" w14:textId="6CD273F9">
      <w:pPr>
        <w:spacing w:line="480" w:lineRule="auto"/>
        <w:jc w:val="center"/>
        <w:rPr>
          <w:rFonts w:ascii="Times New Roman" w:hAnsi="Times New Roman" w:cs="Times New Roman"/>
          <w:sz w:val="24"/>
          <w:szCs w:val="24"/>
        </w:rPr>
      </w:pPr>
    </w:p>
    <w:p w:rsidR="00E75739" w:rsidRPr="00E04385" w:rsidP="00E04385" w14:paraId="60B80BF8" w14:textId="0FB01452">
      <w:pPr>
        <w:spacing w:line="480" w:lineRule="auto"/>
        <w:jc w:val="center"/>
        <w:rPr>
          <w:rFonts w:ascii="Times New Roman" w:hAnsi="Times New Roman" w:cs="Times New Roman"/>
          <w:sz w:val="24"/>
          <w:szCs w:val="24"/>
        </w:rPr>
      </w:pPr>
    </w:p>
    <w:p w:rsidR="00E75739" w:rsidRPr="00E04385" w:rsidP="00E04385" w14:paraId="71083E7D" w14:textId="64524428">
      <w:pPr>
        <w:spacing w:line="480" w:lineRule="auto"/>
        <w:jc w:val="center"/>
        <w:rPr>
          <w:rFonts w:ascii="Times New Roman" w:hAnsi="Times New Roman" w:cs="Times New Roman"/>
          <w:sz w:val="24"/>
          <w:szCs w:val="24"/>
        </w:rPr>
      </w:pPr>
    </w:p>
    <w:p w:rsidR="00E75739" w:rsidRPr="00E04385" w:rsidP="00E04385" w14:paraId="430DB163" w14:textId="7F5AEA4B">
      <w:pPr>
        <w:spacing w:line="480" w:lineRule="auto"/>
        <w:jc w:val="center"/>
        <w:rPr>
          <w:rFonts w:ascii="Times New Roman" w:hAnsi="Times New Roman" w:cs="Times New Roman"/>
          <w:sz w:val="24"/>
          <w:szCs w:val="24"/>
        </w:rPr>
      </w:pPr>
    </w:p>
    <w:p w:rsidR="00E75739" w:rsidRPr="00E04385" w:rsidP="00E04385" w14:paraId="5DDB3C73" w14:textId="3EAAF5B3">
      <w:pPr>
        <w:spacing w:line="480" w:lineRule="auto"/>
        <w:jc w:val="center"/>
        <w:rPr>
          <w:rFonts w:ascii="Times New Roman" w:hAnsi="Times New Roman" w:cs="Times New Roman"/>
          <w:sz w:val="24"/>
          <w:szCs w:val="24"/>
        </w:rPr>
      </w:pPr>
    </w:p>
    <w:p w:rsidR="00E75739" w:rsidRPr="00E04385" w:rsidP="00E04385" w14:paraId="040A057A" w14:textId="77777777">
      <w:pPr>
        <w:spacing w:line="480" w:lineRule="auto"/>
        <w:rPr>
          <w:rFonts w:ascii="Times New Roman" w:hAnsi="Times New Roman" w:cs="Times New Roman"/>
          <w:sz w:val="24"/>
          <w:szCs w:val="24"/>
        </w:rPr>
      </w:pPr>
    </w:p>
    <w:p w:rsidR="00E04385" w:rsidRPr="00E04385" w:rsidP="00E04385" w14:paraId="2B143AEE" w14:textId="1CC26E26">
      <w:pPr>
        <w:spacing w:line="480" w:lineRule="auto"/>
        <w:rPr>
          <w:rFonts w:ascii="Times New Roman" w:hAnsi="Times New Roman" w:cs="Times New Roman"/>
          <w:b/>
          <w:bCs/>
          <w:sz w:val="24"/>
          <w:szCs w:val="24"/>
        </w:rPr>
      </w:pPr>
      <w:r w:rsidRPr="00E04385">
        <w:rPr>
          <w:rFonts w:ascii="Times New Roman" w:hAnsi="Times New Roman" w:cs="Times New Roman"/>
          <w:b/>
          <w:bCs/>
          <w:sz w:val="24"/>
          <w:szCs w:val="24"/>
        </w:rPr>
        <w:t>The Role of Hemocytes in the Hawaiian Bobtail Squid, </w:t>
      </w:r>
      <w:r w:rsidRPr="00E04385">
        <w:rPr>
          <w:rFonts w:ascii="Times New Roman" w:hAnsi="Times New Roman" w:cs="Times New Roman"/>
          <w:b/>
          <w:bCs/>
          <w:i/>
          <w:iCs/>
          <w:sz w:val="24"/>
          <w:szCs w:val="24"/>
        </w:rPr>
        <w:t>Euprymna scolopes</w:t>
      </w:r>
      <w:r w:rsidRPr="00E04385">
        <w:rPr>
          <w:rFonts w:ascii="Times New Roman" w:hAnsi="Times New Roman" w:cs="Times New Roman"/>
          <w:b/>
          <w:bCs/>
          <w:sz w:val="24"/>
          <w:szCs w:val="24"/>
        </w:rPr>
        <w:t>: A Model Organism for Studying Beneficial Host-Microbe Interactions</w:t>
      </w:r>
      <w:r w:rsidRPr="00E04385">
        <w:rPr>
          <w:rFonts w:ascii="Times New Roman" w:hAnsi="Times New Roman" w:cs="Times New Roman"/>
          <w:b/>
          <w:bCs/>
          <w:sz w:val="24"/>
          <w:szCs w:val="24"/>
        </w:rPr>
        <w:t xml:space="preserve"> by </w:t>
      </w:r>
      <w:r w:rsidRPr="00E04385">
        <w:rPr>
          <w:rFonts w:ascii="Times New Roman" w:hAnsi="Times New Roman" w:cs="Times New Roman"/>
          <w:b/>
          <w:bCs/>
          <w:sz w:val="24"/>
          <w:szCs w:val="24"/>
        </w:rPr>
        <w:t>Sarah J. McAnulty and Spencer V. Nyholm</w:t>
      </w:r>
    </w:p>
    <w:p w:rsidR="00895896" w:rsidRPr="00E04385" w:rsidP="00E04385" w14:paraId="2F1C501A" w14:textId="110B9313">
      <w:pPr>
        <w:spacing w:line="480" w:lineRule="auto"/>
        <w:rPr>
          <w:rFonts w:ascii="Times New Roman" w:hAnsi="Times New Roman" w:cs="Times New Roman"/>
          <w:sz w:val="24"/>
          <w:szCs w:val="24"/>
        </w:rPr>
      </w:pPr>
      <w:r w:rsidRPr="00E04385">
        <w:rPr>
          <w:rFonts w:ascii="Times New Roman" w:hAnsi="Times New Roman" w:cs="Times New Roman"/>
          <w:sz w:val="24"/>
          <w:szCs w:val="24"/>
        </w:rPr>
        <w:t xml:space="preserve">Sarah J. McAnulty and Spencer V. Nyholm wrote this article to explain the two symbioses that the </w:t>
      </w:r>
      <w:r w:rsidRPr="00E04385">
        <w:rPr>
          <w:rFonts w:ascii="Times New Roman" w:hAnsi="Times New Roman" w:cs="Times New Roman"/>
          <w:i/>
          <w:iCs/>
          <w:sz w:val="24"/>
          <w:szCs w:val="24"/>
        </w:rPr>
        <w:t>Euprymna scolopes</w:t>
      </w:r>
      <w:r w:rsidRPr="00E04385">
        <w:rPr>
          <w:rFonts w:ascii="Times New Roman" w:hAnsi="Times New Roman" w:cs="Times New Roman"/>
          <w:sz w:val="24"/>
          <w:szCs w:val="24"/>
        </w:rPr>
        <w:t xml:space="preserve"> engages in</w:t>
      </w:r>
      <w:r w:rsidRPr="00E04385" w:rsidR="00E75739">
        <w:rPr>
          <w:rFonts w:ascii="Times New Roman" w:hAnsi="Times New Roman" w:cs="Times New Roman"/>
          <w:noProof/>
          <w:sz w:val="24"/>
          <w:szCs w:val="24"/>
        </w:rPr>
        <w:t xml:space="preserve"> (Sarah, &amp; Spencer, 2017)</w:t>
      </w:r>
      <w:r w:rsidRPr="00E04385">
        <w:rPr>
          <w:rFonts w:ascii="Times New Roman" w:hAnsi="Times New Roman" w:cs="Times New Roman"/>
          <w:sz w:val="24"/>
          <w:szCs w:val="24"/>
        </w:rPr>
        <w:t>.</w:t>
      </w:r>
      <w:r w:rsidRPr="00E04385" w:rsidR="003B5A84">
        <w:rPr>
          <w:rFonts w:ascii="Times New Roman" w:hAnsi="Times New Roman" w:cs="Times New Roman"/>
          <w:sz w:val="24"/>
          <w:szCs w:val="24"/>
        </w:rPr>
        <w:t xml:space="preserve"> the </w:t>
      </w:r>
      <w:r w:rsidRPr="00E04385" w:rsidR="003B5A84">
        <w:rPr>
          <w:rFonts w:ascii="Times New Roman" w:hAnsi="Times New Roman" w:cs="Times New Roman"/>
          <w:i/>
          <w:iCs/>
          <w:sz w:val="24"/>
          <w:szCs w:val="24"/>
        </w:rPr>
        <w:t>Euprymna scolopes</w:t>
      </w:r>
      <w:r w:rsidRPr="00E04385" w:rsidR="003B5A84">
        <w:rPr>
          <w:rFonts w:ascii="Times New Roman" w:hAnsi="Times New Roman" w:cs="Times New Roman"/>
          <w:sz w:val="24"/>
          <w:szCs w:val="24"/>
        </w:rPr>
        <w:t xml:space="preserve"> is also </w:t>
      </w:r>
      <w:r w:rsidRPr="00E04385" w:rsidR="00E75739">
        <w:rPr>
          <w:rFonts w:ascii="Times New Roman" w:hAnsi="Times New Roman" w:cs="Times New Roman"/>
          <w:sz w:val="24"/>
          <w:szCs w:val="24"/>
        </w:rPr>
        <w:t>known</w:t>
      </w:r>
      <w:r w:rsidRPr="00E04385" w:rsidR="003B5A84">
        <w:rPr>
          <w:rFonts w:ascii="Times New Roman" w:hAnsi="Times New Roman" w:cs="Times New Roman"/>
          <w:sz w:val="24"/>
          <w:szCs w:val="24"/>
        </w:rPr>
        <w:t xml:space="preserve"> as the Hawaiian bobtail squid.</w:t>
      </w:r>
      <w:r w:rsidRPr="00E04385">
        <w:rPr>
          <w:rFonts w:ascii="Times New Roman" w:hAnsi="Times New Roman" w:cs="Times New Roman"/>
          <w:sz w:val="24"/>
          <w:szCs w:val="24"/>
        </w:rPr>
        <w:t xml:space="preserve"> The first symbiosis involves the </w:t>
      </w:r>
      <w:r w:rsidRPr="00E04385">
        <w:rPr>
          <w:rFonts w:ascii="Times New Roman" w:hAnsi="Times New Roman" w:cs="Times New Roman"/>
          <w:i/>
          <w:iCs/>
          <w:sz w:val="24"/>
          <w:szCs w:val="24"/>
        </w:rPr>
        <w:t>Vibrio fischeri</w:t>
      </w:r>
      <w:r w:rsidRPr="00E04385">
        <w:rPr>
          <w:rFonts w:ascii="Times New Roman" w:hAnsi="Times New Roman" w:cs="Times New Roman"/>
          <w:sz w:val="24"/>
          <w:szCs w:val="24"/>
        </w:rPr>
        <w:t>, a light symbiont</w:t>
      </w:r>
      <w:r w:rsidRPr="00E04385" w:rsidR="000335D1">
        <w:rPr>
          <w:rFonts w:ascii="Times New Roman" w:hAnsi="Times New Roman" w:cs="Times New Roman"/>
          <w:sz w:val="24"/>
          <w:szCs w:val="24"/>
        </w:rPr>
        <w:t xml:space="preserve">. </w:t>
      </w:r>
      <w:r w:rsidRPr="00E04385" w:rsidR="00E75739">
        <w:rPr>
          <w:rFonts w:ascii="Times New Roman" w:hAnsi="Times New Roman" w:cs="Times New Roman"/>
          <w:sz w:val="24"/>
          <w:szCs w:val="24"/>
        </w:rPr>
        <w:t>Hemocytes</w:t>
      </w:r>
      <w:r w:rsidRPr="00E04385" w:rsidR="000335D1">
        <w:rPr>
          <w:rFonts w:ascii="Times New Roman" w:hAnsi="Times New Roman" w:cs="Times New Roman"/>
          <w:sz w:val="24"/>
          <w:szCs w:val="24"/>
        </w:rPr>
        <w:t xml:space="preserve"> are assumed to be responsible for the management of the association in that they provide chitin, which acts as nutrients for the </w:t>
      </w:r>
      <w:r w:rsidRPr="00E04385" w:rsidR="000335D1">
        <w:rPr>
          <w:rFonts w:ascii="Times New Roman" w:hAnsi="Times New Roman" w:cs="Times New Roman"/>
          <w:i/>
          <w:iCs/>
          <w:sz w:val="24"/>
          <w:szCs w:val="24"/>
        </w:rPr>
        <w:t>Vibrio Fischeri</w:t>
      </w:r>
      <w:r w:rsidRPr="00E04385" w:rsidR="000335D1">
        <w:rPr>
          <w:rFonts w:ascii="Times New Roman" w:hAnsi="Times New Roman" w:cs="Times New Roman"/>
          <w:sz w:val="24"/>
          <w:szCs w:val="24"/>
        </w:rPr>
        <w:t xml:space="preserve"> bacteria. </w:t>
      </w:r>
      <w:r w:rsidRPr="00E04385" w:rsidR="00E75739">
        <w:rPr>
          <w:rFonts w:ascii="Times New Roman" w:hAnsi="Times New Roman" w:cs="Times New Roman"/>
          <w:sz w:val="24"/>
          <w:szCs w:val="24"/>
        </w:rPr>
        <w:t>Hemocytes</w:t>
      </w:r>
      <w:r w:rsidRPr="00E04385" w:rsidR="000335D1">
        <w:rPr>
          <w:rFonts w:ascii="Times New Roman" w:hAnsi="Times New Roman" w:cs="Times New Roman"/>
          <w:sz w:val="24"/>
          <w:szCs w:val="24"/>
        </w:rPr>
        <w:t xml:space="preserve"> also identify non-symbiotic bacteria. In the second symbiosis, the duo </w:t>
      </w:r>
      <w:r w:rsidRPr="00E04385" w:rsidR="00E75739">
        <w:rPr>
          <w:rFonts w:ascii="Times New Roman" w:hAnsi="Times New Roman" w:cs="Times New Roman"/>
          <w:sz w:val="24"/>
          <w:szCs w:val="24"/>
        </w:rPr>
        <w:t>explains</w:t>
      </w:r>
      <w:r w:rsidRPr="00E04385" w:rsidR="000335D1">
        <w:rPr>
          <w:rFonts w:ascii="Times New Roman" w:hAnsi="Times New Roman" w:cs="Times New Roman"/>
          <w:sz w:val="24"/>
          <w:szCs w:val="24"/>
        </w:rPr>
        <w:t xml:space="preserve"> the association with the accessory nidamental gland whereby </w:t>
      </w:r>
      <w:r w:rsidRPr="00E04385" w:rsidR="00E75739">
        <w:rPr>
          <w:rFonts w:ascii="Times New Roman" w:hAnsi="Times New Roman" w:cs="Times New Roman"/>
          <w:sz w:val="24"/>
          <w:szCs w:val="24"/>
        </w:rPr>
        <w:t>hemocytes</w:t>
      </w:r>
      <w:r w:rsidRPr="00E04385" w:rsidR="000335D1">
        <w:rPr>
          <w:rFonts w:ascii="Times New Roman" w:hAnsi="Times New Roman" w:cs="Times New Roman"/>
          <w:sz w:val="24"/>
          <w:szCs w:val="24"/>
        </w:rPr>
        <w:t xml:space="preserve"> </w:t>
      </w:r>
      <w:r w:rsidRPr="00E04385" w:rsidR="00C72EDF">
        <w:rPr>
          <w:rFonts w:ascii="Times New Roman" w:hAnsi="Times New Roman" w:cs="Times New Roman"/>
          <w:sz w:val="24"/>
          <w:szCs w:val="24"/>
        </w:rPr>
        <w:t xml:space="preserve">interacts with other bacteria. The main aim of the article is to discuss the roles of </w:t>
      </w:r>
      <w:r w:rsidRPr="00E04385" w:rsidR="00E75739">
        <w:rPr>
          <w:rFonts w:ascii="Times New Roman" w:hAnsi="Times New Roman" w:cs="Times New Roman"/>
          <w:sz w:val="24"/>
          <w:szCs w:val="24"/>
        </w:rPr>
        <w:t>hemocytes</w:t>
      </w:r>
      <w:r w:rsidRPr="00E04385" w:rsidR="00C72EDF">
        <w:rPr>
          <w:rFonts w:ascii="Times New Roman" w:hAnsi="Times New Roman" w:cs="Times New Roman"/>
          <w:sz w:val="24"/>
          <w:szCs w:val="24"/>
        </w:rPr>
        <w:t xml:space="preserve"> in the association with </w:t>
      </w:r>
      <w:r w:rsidRPr="00E04385" w:rsidR="00C72EDF">
        <w:rPr>
          <w:rFonts w:ascii="Times New Roman" w:hAnsi="Times New Roman" w:cs="Times New Roman"/>
          <w:i/>
          <w:iCs/>
          <w:sz w:val="24"/>
          <w:szCs w:val="24"/>
        </w:rPr>
        <w:t>Vibrio Fischeri</w:t>
      </w:r>
      <w:r w:rsidRPr="00E04385" w:rsidR="00C72EDF">
        <w:rPr>
          <w:rFonts w:ascii="Times New Roman" w:hAnsi="Times New Roman" w:cs="Times New Roman"/>
          <w:sz w:val="24"/>
          <w:szCs w:val="24"/>
        </w:rPr>
        <w:t xml:space="preserve"> and enable an easy understanding of symbiotic association. </w:t>
      </w:r>
      <w:r w:rsidRPr="00E04385" w:rsidR="003B5A84">
        <w:rPr>
          <w:rFonts w:ascii="Times New Roman" w:hAnsi="Times New Roman" w:cs="Times New Roman"/>
          <w:sz w:val="24"/>
          <w:szCs w:val="24"/>
        </w:rPr>
        <w:t>This study hypothesizes that t</w:t>
      </w:r>
      <w:r w:rsidRPr="00E04385" w:rsidR="00E057AA">
        <w:rPr>
          <w:rFonts w:ascii="Times New Roman" w:hAnsi="Times New Roman" w:cs="Times New Roman"/>
          <w:sz w:val="24"/>
          <w:szCs w:val="24"/>
        </w:rPr>
        <w:t xml:space="preserve">he </w:t>
      </w:r>
      <w:r w:rsidRPr="00E04385" w:rsidR="003B5A84">
        <w:rPr>
          <w:rFonts w:ascii="Times New Roman" w:hAnsi="Times New Roman" w:cs="Times New Roman"/>
          <w:sz w:val="24"/>
          <w:szCs w:val="24"/>
        </w:rPr>
        <w:t xml:space="preserve">Hawaiian bobtail squid </w:t>
      </w:r>
      <w:r w:rsidRPr="00E04385" w:rsidR="00E057AA">
        <w:rPr>
          <w:rFonts w:ascii="Times New Roman" w:hAnsi="Times New Roman" w:cs="Times New Roman"/>
          <w:sz w:val="24"/>
          <w:szCs w:val="24"/>
        </w:rPr>
        <w:t xml:space="preserve">is a model as it hosts two symbionts. The authors support this hypothesis as they discuss the complex communication that occurs between the </w:t>
      </w:r>
      <w:r w:rsidRPr="00E04385" w:rsidR="00E057AA">
        <w:rPr>
          <w:rFonts w:ascii="Times New Roman" w:hAnsi="Times New Roman" w:cs="Times New Roman"/>
          <w:i/>
          <w:iCs/>
          <w:sz w:val="24"/>
          <w:szCs w:val="24"/>
        </w:rPr>
        <w:t>E.</w:t>
      </w:r>
      <w:r w:rsidRPr="00E04385" w:rsidR="00E75739">
        <w:rPr>
          <w:rFonts w:ascii="Times New Roman" w:hAnsi="Times New Roman" w:cs="Times New Roman"/>
          <w:i/>
          <w:iCs/>
          <w:sz w:val="24"/>
          <w:szCs w:val="24"/>
        </w:rPr>
        <w:t xml:space="preserve"> </w:t>
      </w:r>
      <w:r w:rsidRPr="00E04385" w:rsidR="00E057AA">
        <w:rPr>
          <w:rFonts w:ascii="Times New Roman" w:hAnsi="Times New Roman" w:cs="Times New Roman"/>
          <w:i/>
          <w:iCs/>
          <w:sz w:val="24"/>
          <w:szCs w:val="24"/>
        </w:rPr>
        <w:t>scolopes</w:t>
      </w:r>
      <w:r w:rsidRPr="00E04385" w:rsidR="00E057AA">
        <w:rPr>
          <w:rFonts w:ascii="Times New Roman" w:hAnsi="Times New Roman" w:cs="Times New Roman"/>
          <w:sz w:val="24"/>
          <w:szCs w:val="24"/>
        </w:rPr>
        <w:t xml:space="preserve"> and the two symbionts. The describe the Hawaiian bobtail squid as a powerful model that can be used to study interactions between host-</w:t>
      </w:r>
      <w:r w:rsidRPr="00E04385" w:rsidR="003E0A0D">
        <w:rPr>
          <w:rFonts w:ascii="Times New Roman" w:hAnsi="Times New Roman" w:cs="Times New Roman"/>
          <w:sz w:val="24"/>
          <w:szCs w:val="24"/>
        </w:rPr>
        <w:t>symbiont</w:t>
      </w:r>
      <w:r w:rsidRPr="00E04385" w:rsidR="00E057AA">
        <w:rPr>
          <w:rFonts w:ascii="Times New Roman" w:hAnsi="Times New Roman" w:cs="Times New Roman"/>
          <w:sz w:val="24"/>
          <w:szCs w:val="24"/>
        </w:rPr>
        <w:t xml:space="preserve"> associations.</w:t>
      </w:r>
    </w:p>
    <w:p w:rsidR="00667B30" w:rsidRPr="00E04385" w:rsidP="00E04385" w14:paraId="5368C111" w14:textId="3C5E953D">
      <w:pPr>
        <w:spacing w:line="480" w:lineRule="auto"/>
        <w:rPr>
          <w:rFonts w:ascii="Times New Roman" w:hAnsi="Times New Roman" w:cs="Times New Roman"/>
          <w:sz w:val="24"/>
          <w:szCs w:val="24"/>
        </w:rPr>
      </w:pPr>
      <w:r w:rsidRPr="00E04385">
        <w:rPr>
          <w:rFonts w:ascii="Times New Roman" w:hAnsi="Times New Roman" w:cs="Times New Roman"/>
          <w:sz w:val="24"/>
          <w:szCs w:val="24"/>
        </w:rPr>
        <w:t xml:space="preserve">From the research, the authors established that </w:t>
      </w:r>
      <w:r w:rsidRPr="00E04385">
        <w:rPr>
          <w:rFonts w:ascii="Times New Roman" w:hAnsi="Times New Roman" w:cs="Times New Roman"/>
          <w:i/>
          <w:iCs/>
          <w:sz w:val="24"/>
          <w:szCs w:val="24"/>
        </w:rPr>
        <w:t xml:space="preserve">E. scolopes </w:t>
      </w:r>
      <w:r w:rsidRPr="00E04385">
        <w:rPr>
          <w:rFonts w:ascii="Times New Roman" w:hAnsi="Times New Roman" w:cs="Times New Roman"/>
          <w:sz w:val="24"/>
          <w:szCs w:val="24"/>
        </w:rPr>
        <w:t>is an excellent system for investigating associations between beneficial bacteria and the host's immune system</w:t>
      </w:r>
      <w:r w:rsidR="00E04385">
        <w:rPr>
          <w:rFonts w:ascii="Times New Roman" w:hAnsi="Times New Roman" w:cs="Times New Roman"/>
          <w:sz w:val="24"/>
          <w:szCs w:val="24"/>
        </w:rPr>
        <w:t xml:space="preserve"> </w:t>
      </w:r>
      <w:r w:rsidRPr="00E04385" w:rsidR="00E75739">
        <w:rPr>
          <w:rFonts w:ascii="Times New Roman" w:hAnsi="Times New Roman" w:cs="Times New Roman"/>
          <w:noProof/>
          <w:sz w:val="24"/>
          <w:szCs w:val="24"/>
        </w:rPr>
        <w:t>(Sarah, &amp; Spencer, 2017)</w:t>
      </w:r>
      <w:r w:rsidRPr="00E04385">
        <w:rPr>
          <w:rFonts w:ascii="Times New Roman" w:hAnsi="Times New Roman" w:cs="Times New Roman"/>
          <w:sz w:val="24"/>
          <w:szCs w:val="24"/>
        </w:rPr>
        <w:t>. What makes this organism so perfect is that it is simple, and adaptive antibody-based immunity is not required. 
</w:t>
      </w:r>
    </w:p>
    <w:p w:rsidR="00667B30" w:rsidRPr="00E04385" w:rsidP="00E04385" w14:paraId="395FFC60" w14:textId="23E60759">
      <w:pPr>
        <w:spacing w:line="480" w:lineRule="auto"/>
        <w:rPr>
          <w:rFonts w:ascii="Times New Roman" w:hAnsi="Times New Roman" w:cs="Times New Roman"/>
          <w:sz w:val="24"/>
          <w:szCs w:val="24"/>
        </w:rPr>
      </w:pPr>
      <w:r w:rsidRPr="00E04385">
        <w:rPr>
          <w:rFonts w:ascii="Times New Roman" w:hAnsi="Times New Roman" w:cs="Times New Roman"/>
          <w:sz w:val="24"/>
          <w:szCs w:val="24"/>
        </w:rPr>
        <w:t xml:space="preserve">For this study, the authors </w:t>
      </w:r>
      <w:r w:rsidRPr="00E04385" w:rsidR="005A6D04">
        <w:rPr>
          <w:rFonts w:ascii="Times New Roman" w:hAnsi="Times New Roman" w:cs="Times New Roman"/>
          <w:sz w:val="24"/>
          <w:szCs w:val="24"/>
        </w:rPr>
        <w:t xml:space="preserve">carried out secondary research, whereby they used pre-existing literary work. Throughout the work, the authors have cited relevant sources from which they came </w:t>
      </w:r>
      <w:r w:rsidRPr="00E04385" w:rsidR="005A6D04">
        <w:rPr>
          <w:rFonts w:ascii="Times New Roman" w:hAnsi="Times New Roman" w:cs="Times New Roman"/>
          <w:sz w:val="24"/>
          <w:szCs w:val="24"/>
        </w:rPr>
        <w:t>up with the problem of study and proceeded to develop a hypothesis. Their hypothesis is also supported by other sources which they have cited.</w:t>
      </w:r>
    </w:p>
    <w:p w:rsidR="005A6D04" w:rsidRPr="00E04385" w:rsidP="00E04385" w14:paraId="4AB4A764" w14:textId="0C75C792">
      <w:pPr>
        <w:spacing w:line="480" w:lineRule="auto"/>
        <w:rPr>
          <w:rFonts w:ascii="Times New Roman" w:hAnsi="Times New Roman" w:cs="Times New Roman"/>
          <w:sz w:val="24"/>
          <w:szCs w:val="24"/>
        </w:rPr>
      </w:pPr>
      <w:r w:rsidRPr="00E04385">
        <w:rPr>
          <w:rFonts w:ascii="Times New Roman" w:hAnsi="Times New Roman" w:cs="Times New Roman"/>
          <w:sz w:val="24"/>
          <w:szCs w:val="24"/>
        </w:rPr>
        <w:t>Th</w:t>
      </w:r>
      <w:r w:rsidRPr="00E04385" w:rsidR="001A15DD">
        <w:rPr>
          <w:rFonts w:ascii="Times New Roman" w:hAnsi="Times New Roman" w:cs="Times New Roman"/>
          <w:sz w:val="24"/>
          <w:szCs w:val="24"/>
        </w:rPr>
        <w:t xml:space="preserve">is study's results were </w:t>
      </w:r>
      <w:r w:rsidRPr="00E04385" w:rsidR="003E0A0D">
        <w:rPr>
          <w:rFonts w:ascii="Times New Roman" w:hAnsi="Times New Roman" w:cs="Times New Roman"/>
          <w:sz w:val="24"/>
          <w:szCs w:val="24"/>
        </w:rPr>
        <w:t>significant as they explained why the squid could be used to carry out future studies on symbiotic relationships between hosts and microbes</w:t>
      </w:r>
      <w:r w:rsidR="00E04385">
        <w:rPr>
          <w:rFonts w:ascii="Times New Roman" w:hAnsi="Times New Roman" w:cs="Times New Roman"/>
          <w:sz w:val="24"/>
          <w:szCs w:val="24"/>
        </w:rPr>
        <w:t xml:space="preserve"> </w:t>
      </w:r>
      <w:r w:rsidRPr="00E04385" w:rsidR="00E75739">
        <w:rPr>
          <w:rFonts w:ascii="Times New Roman" w:hAnsi="Times New Roman" w:cs="Times New Roman"/>
          <w:noProof/>
          <w:sz w:val="24"/>
          <w:szCs w:val="24"/>
        </w:rPr>
        <w:t>(Sarah, &amp; Spencer, 2017)</w:t>
      </w:r>
      <w:r w:rsidRPr="00E04385" w:rsidR="003E0A0D">
        <w:rPr>
          <w:rFonts w:ascii="Times New Roman" w:hAnsi="Times New Roman" w:cs="Times New Roman"/>
          <w:sz w:val="24"/>
          <w:szCs w:val="24"/>
        </w:rPr>
        <w:t xml:space="preserve">. However, the </w:t>
      </w:r>
      <w:r w:rsidRPr="00E04385">
        <w:rPr>
          <w:rFonts w:ascii="Times New Roman" w:hAnsi="Times New Roman" w:cs="Times New Roman"/>
          <w:sz w:val="24"/>
          <w:szCs w:val="24"/>
        </w:rPr>
        <w:t xml:space="preserve">research did not answer all the questions the authors had. For instance, the extent to which the </w:t>
      </w:r>
      <w:r w:rsidRPr="00E04385" w:rsidR="00E75739">
        <w:rPr>
          <w:rFonts w:ascii="Times New Roman" w:hAnsi="Times New Roman" w:cs="Times New Roman"/>
          <w:sz w:val="24"/>
          <w:szCs w:val="24"/>
        </w:rPr>
        <w:t>hemocytes</w:t>
      </w:r>
      <w:r w:rsidRPr="00E04385">
        <w:rPr>
          <w:rFonts w:ascii="Times New Roman" w:hAnsi="Times New Roman" w:cs="Times New Roman"/>
          <w:sz w:val="24"/>
          <w:szCs w:val="24"/>
        </w:rPr>
        <w:t xml:space="preserve"> affect the early interaction between the Hawaiian bobtail squid and the </w:t>
      </w:r>
      <w:r w:rsidRPr="00E04385">
        <w:rPr>
          <w:rFonts w:ascii="Times New Roman" w:hAnsi="Times New Roman" w:cs="Times New Roman"/>
          <w:i/>
          <w:iCs/>
          <w:sz w:val="24"/>
          <w:szCs w:val="24"/>
        </w:rPr>
        <w:t>Vibrio Fischeri</w:t>
      </w:r>
      <w:r w:rsidRPr="00E04385">
        <w:rPr>
          <w:rFonts w:ascii="Times New Roman" w:hAnsi="Times New Roman" w:cs="Times New Roman"/>
          <w:sz w:val="24"/>
          <w:szCs w:val="24"/>
        </w:rPr>
        <w:t xml:space="preserve"> has not been established. </w:t>
      </w:r>
      <w:r w:rsidRPr="00E04385" w:rsidR="001A15DD">
        <w:rPr>
          <w:rFonts w:ascii="Times New Roman" w:hAnsi="Times New Roman" w:cs="Times New Roman"/>
          <w:sz w:val="24"/>
          <w:szCs w:val="24"/>
        </w:rPr>
        <w:t xml:space="preserve"> To identify the changes that may affect how the </w:t>
      </w:r>
      <w:r w:rsidRPr="00E04385" w:rsidR="00E75739">
        <w:rPr>
          <w:rFonts w:ascii="Times New Roman" w:hAnsi="Times New Roman" w:cs="Times New Roman"/>
          <w:sz w:val="24"/>
          <w:szCs w:val="24"/>
        </w:rPr>
        <w:t>hemocytes</w:t>
      </w:r>
      <w:r w:rsidRPr="00E04385" w:rsidR="001A15DD">
        <w:rPr>
          <w:rFonts w:ascii="Times New Roman" w:hAnsi="Times New Roman" w:cs="Times New Roman"/>
          <w:sz w:val="24"/>
          <w:szCs w:val="24"/>
        </w:rPr>
        <w:t xml:space="preserve"> recognize bacteria and the immune system of </w:t>
      </w:r>
      <w:r w:rsidRPr="00E04385" w:rsidR="001A15DD">
        <w:rPr>
          <w:rFonts w:ascii="Times New Roman" w:hAnsi="Times New Roman" w:cs="Times New Roman"/>
          <w:i/>
          <w:iCs/>
          <w:sz w:val="24"/>
          <w:szCs w:val="24"/>
        </w:rPr>
        <w:t>V. Fischeri</w:t>
      </w:r>
      <w:r w:rsidRPr="00E04385" w:rsidR="001A15DD">
        <w:rPr>
          <w:rFonts w:ascii="Times New Roman" w:hAnsi="Times New Roman" w:cs="Times New Roman"/>
          <w:sz w:val="24"/>
          <w:szCs w:val="24"/>
        </w:rPr>
        <w:t xml:space="preserve">, it is </w:t>
      </w:r>
      <w:r w:rsidRPr="00E04385" w:rsidR="00E75739">
        <w:rPr>
          <w:rFonts w:ascii="Times New Roman" w:hAnsi="Times New Roman" w:cs="Times New Roman"/>
          <w:sz w:val="24"/>
          <w:szCs w:val="24"/>
        </w:rPr>
        <w:t>necessary</w:t>
      </w:r>
      <w:r w:rsidRPr="00E04385" w:rsidR="001A15DD">
        <w:rPr>
          <w:rFonts w:ascii="Times New Roman" w:hAnsi="Times New Roman" w:cs="Times New Roman"/>
          <w:sz w:val="24"/>
          <w:szCs w:val="24"/>
        </w:rPr>
        <w:t xml:space="preserve"> to understand the effects of colonization on </w:t>
      </w:r>
      <w:r w:rsidRPr="00E04385" w:rsidR="00E75739">
        <w:rPr>
          <w:rFonts w:ascii="Times New Roman" w:hAnsi="Times New Roman" w:cs="Times New Roman"/>
          <w:sz w:val="24"/>
          <w:szCs w:val="24"/>
        </w:rPr>
        <w:t>hemocytes</w:t>
      </w:r>
      <w:r w:rsidRPr="00E04385" w:rsidR="001A15DD">
        <w:rPr>
          <w:rFonts w:ascii="Times New Roman" w:hAnsi="Times New Roman" w:cs="Times New Roman"/>
          <w:sz w:val="24"/>
          <w:szCs w:val="24"/>
        </w:rPr>
        <w:t xml:space="preserve">. This creates a point of future studies as not all questions have been fully answered. In future studies, researchers should determine the degree to which </w:t>
      </w:r>
      <w:r w:rsidRPr="00E04385" w:rsidR="00E75739">
        <w:rPr>
          <w:rFonts w:ascii="Times New Roman" w:hAnsi="Times New Roman" w:cs="Times New Roman"/>
          <w:sz w:val="24"/>
          <w:szCs w:val="24"/>
        </w:rPr>
        <w:t>hemocytes</w:t>
      </w:r>
      <w:r w:rsidRPr="00E04385" w:rsidR="001A15DD">
        <w:rPr>
          <w:rFonts w:ascii="Times New Roman" w:hAnsi="Times New Roman" w:cs="Times New Roman"/>
          <w:sz w:val="24"/>
          <w:szCs w:val="24"/>
        </w:rPr>
        <w:t xml:space="preserve"> influence the squid-vibrio symbiotic association in early stages.</w:t>
      </w:r>
    </w:p>
    <w:p w:rsidR="003E0A0D" w:rsidRPr="00E04385" w:rsidP="00E04385" w14:paraId="3B0D59FA" w14:textId="5B0D3ECD">
      <w:pPr>
        <w:spacing w:line="480" w:lineRule="auto"/>
        <w:rPr>
          <w:rFonts w:ascii="Times New Roman" w:hAnsi="Times New Roman" w:cs="Times New Roman"/>
          <w:sz w:val="24"/>
          <w:szCs w:val="24"/>
        </w:rPr>
      </w:pPr>
      <w:r w:rsidRPr="00E04385">
        <w:rPr>
          <w:rFonts w:ascii="Times New Roman" w:hAnsi="Times New Roman" w:cs="Times New Roman"/>
          <w:sz w:val="24"/>
          <w:szCs w:val="24"/>
        </w:rPr>
        <w:t xml:space="preserve">This article matters as it provides a basis for researchers to conduct further studies on symbiotic relationships involving microbes. Therefore, researchers need to find answers to the weaknesses of this study. I chose to review this article because it gave the example of a host that enables two microbe interactions. This is a topic I have been curious about, and I wanted to write about it to </w:t>
      </w:r>
      <w:r w:rsidRPr="00E04385" w:rsidR="00544803">
        <w:rPr>
          <w:rFonts w:ascii="Times New Roman" w:hAnsi="Times New Roman" w:cs="Times New Roman"/>
          <w:sz w:val="24"/>
          <w:szCs w:val="24"/>
        </w:rPr>
        <w:t>acquire more knowledge on this topic. Writing about this topic has also enabled me to understand symbiotic associations, especially in setups, where microbes are the model organisms. 
</w:t>
      </w:r>
    </w:p>
    <w:p w:rsidR="00E04385" w:rsidP="00E04385" w14:paraId="262F2281" w14:textId="1D75E8BC">
      <w:pPr>
        <w:spacing w:line="480" w:lineRule="auto"/>
        <w:rPr>
          <w:rFonts w:ascii="Times New Roman" w:hAnsi="Times New Roman" w:cs="Times New Roman"/>
          <w:sz w:val="24"/>
          <w:szCs w:val="24"/>
        </w:rPr>
      </w:pPr>
      <w:r w:rsidRPr="00E04385">
        <w:rPr>
          <w:rFonts w:ascii="Times New Roman" w:hAnsi="Times New Roman" w:cs="Times New Roman"/>
          <w:sz w:val="24"/>
          <w:szCs w:val="24"/>
        </w:rPr>
        <w:t>The authors have clearly outlined significant facts about symbiosis. The article was informative, and concepts were discussed from general to specific, making it easy to understand. The authors have explained some bacterial symbionts associated with animals</w:t>
      </w:r>
      <w:r>
        <w:rPr>
          <w:rFonts w:ascii="Times New Roman" w:hAnsi="Times New Roman" w:cs="Times New Roman"/>
          <w:sz w:val="24"/>
          <w:szCs w:val="24"/>
        </w:rPr>
        <w:t xml:space="preserve"> </w:t>
      </w:r>
      <w:r w:rsidRPr="00E04385">
        <w:rPr>
          <w:rFonts w:ascii="Times New Roman" w:hAnsi="Times New Roman" w:cs="Times New Roman"/>
          <w:noProof/>
          <w:sz w:val="24"/>
          <w:szCs w:val="24"/>
        </w:rPr>
        <w:t>(Sarah &amp; Spencer, 2017)</w:t>
      </w:r>
      <w:r w:rsidRPr="00E04385">
        <w:rPr>
          <w:rFonts w:ascii="Times New Roman" w:hAnsi="Times New Roman" w:cs="Times New Roman"/>
          <w:sz w:val="24"/>
          <w:szCs w:val="24"/>
        </w:rPr>
        <w:t xml:space="preserve">. Also, they have outlined </w:t>
      </w:r>
      <w:r w:rsidRPr="00E04385" w:rsidR="00E75739">
        <w:rPr>
          <w:rFonts w:ascii="Times New Roman" w:hAnsi="Times New Roman" w:cs="Times New Roman"/>
          <w:sz w:val="24"/>
          <w:szCs w:val="24"/>
        </w:rPr>
        <w:t>communication mechanisms utilized by immune systems of hosts and beneficial bacteria.</w:t>
      </w:r>
    </w:p>
    <w:p w:rsidR="00E04385" w14:paraId="7D10A43A" w14:textId="02794AD2">
      <w:pPr>
        <w:rPr>
          <w:rFonts w:ascii="Times New Roman" w:hAnsi="Times New Roman" w:cs="Times New Roman"/>
          <w:sz w:val="24"/>
          <w:szCs w:val="24"/>
        </w:rPr>
      </w:pPr>
    </w:p>
    <w:p w:rsidR="00544803" w:rsidRPr="00E04385" w:rsidP="00E04385" w14:paraId="5E3A78C7" w14:textId="77777777">
      <w:pPr>
        <w:spacing w:line="480" w:lineRule="auto"/>
        <w:rPr>
          <w:rFonts w:ascii="Times New Roman" w:hAnsi="Times New Roman" w:cs="Times New Roman"/>
          <w:sz w:val="24"/>
          <w:szCs w:val="24"/>
        </w:rPr>
      </w:pPr>
    </w:p>
    <w:sdt>
      <w:sdtPr>
        <w:rPr>
          <w:rFonts w:ascii="Times New Roman" w:hAnsi="Times New Roman" w:cs="Times New Roman"/>
          <w:sz w:val="24"/>
          <w:szCs w:val="24"/>
        </w:rPr>
        <w:id w:val="643544212"/>
        <w:docPartObj>
          <w:docPartGallery w:val="Bibliographies"/>
          <w:docPartUnique/>
        </w:docPartObj>
      </w:sdtPr>
      <w:sdtEndPr>
        <w:rPr>
          <w:rFonts w:eastAsiaTheme="minorHAnsi"/>
          <w:color w:val="auto"/>
          <w:lang w:val="en-GB"/>
        </w:rPr>
      </w:sdtEndPr>
      <w:sdtContent>
        <w:p w:rsidR="00E04385" w:rsidRPr="00E04385" w:rsidP="00E04385" w14:paraId="01693AC4" w14:textId="4382FCEB">
          <w:pPr>
            <w:pStyle w:val="Heading1"/>
            <w:spacing w:line="480" w:lineRule="auto"/>
            <w:ind w:left="720" w:hanging="720"/>
            <w:rPr>
              <w:rFonts w:ascii="Times New Roman" w:hAnsi="Times New Roman" w:cs="Times New Roman"/>
              <w:sz w:val="24"/>
              <w:szCs w:val="24"/>
            </w:rPr>
          </w:pPr>
          <w:r w:rsidRPr="00E04385">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E04385" w:rsidRPr="00E04385" w:rsidP="00E04385" w14:paraId="54FE1C8A" w14:textId="77777777">
              <w:pPr>
                <w:pStyle w:val="Bibliography"/>
                <w:spacing w:line="480" w:lineRule="auto"/>
                <w:ind w:left="720" w:hanging="720"/>
                <w:rPr>
                  <w:rFonts w:ascii="Times New Roman" w:hAnsi="Times New Roman" w:cs="Times New Roman"/>
                  <w:noProof/>
                  <w:sz w:val="24"/>
                  <w:szCs w:val="24"/>
                  <w:lang w:val="en-US"/>
                </w:rPr>
              </w:pPr>
              <w:r w:rsidRPr="00E04385">
                <w:rPr>
                  <w:rFonts w:ascii="Times New Roman" w:hAnsi="Times New Roman" w:cs="Times New Roman"/>
                  <w:sz w:val="24"/>
                  <w:szCs w:val="24"/>
                </w:rPr>
                <w:fldChar w:fldCharType="begin"/>
              </w:r>
              <w:r w:rsidRPr="00E04385">
                <w:rPr>
                  <w:rFonts w:ascii="Times New Roman" w:hAnsi="Times New Roman" w:cs="Times New Roman"/>
                  <w:sz w:val="24"/>
                  <w:szCs w:val="24"/>
                </w:rPr>
                <w:instrText xml:space="preserve"> BIBLIOGRAPHY </w:instrText>
              </w:r>
              <w:r w:rsidRPr="00E04385">
                <w:rPr>
                  <w:rFonts w:ascii="Times New Roman" w:hAnsi="Times New Roman" w:cs="Times New Roman"/>
                  <w:sz w:val="24"/>
                  <w:szCs w:val="24"/>
                </w:rPr>
                <w:fldChar w:fldCharType="separate"/>
              </w:r>
              <w:r w:rsidRPr="00E04385">
                <w:rPr>
                  <w:rFonts w:ascii="Times New Roman" w:hAnsi="Times New Roman" w:cs="Times New Roman"/>
                  <w:noProof/>
                  <w:sz w:val="24"/>
                  <w:szCs w:val="24"/>
                  <w:lang w:val="en-US"/>
                </w:rPr>
                <w:t xml:space="preserve">Sarah J McAnulty, Spencer V Nyholm, 2017. </w:t>
              </w:r>
              <w:r w:rsidRPr="00E04385">
                <w:rPr>
                  <w:rFonts w:ascii="Times New Roman" w:hAnsi="Times New Roman" w:cs="Times New Roman"/>
                  <w:i/>
                  <w:iCs/>
                  <w:noProof/>
                  <w:sz w:val="24"/>
                  <w:szCs w:val="24"/>
                  <w:lang w:val="en-US"/>
                </w:rPr>
                <w:t xml:space="preserve">The Role of Hemocytes in the Hawaiian Bobtail Squid, Euprymna scolopes: A Model Organism for Studying Beneficial Host-Microbe Interactions. </w:t>
              </w:r>
              <w:r w:rsidRPr="00E04385">
                <w:rPr>
                  <w:rFonts w:ascii="Times New Roman" w:hAnsi="Times New Roman" w:cs="Times New Roman"/>
                  <w:noProof/>
                  <w:sz w:val="24"/>
                  <w:szCs w:val="24"/>
                  <w:lang w:val="en-US"/>
                </w:rPr>
                <w:t>s.l., Frontiers in Microbiology.</w:t>
              </w:r>
            </w:p>
            <w:p w:rsidR="00E04385" w:rsidRPr="00E04385" w:rsidP="00E04385" w14:paraId="3D0017DE" w14:textId="10DB2E11">
              <w:pPr>
                <w:spacing w:line="480" w:lineRule="auto"/>
                <w:ind w:left="720" w:hanging="720"/>
                <w:rPr>
                  <w:rFonts w:ascii="Times New Roman" w:hAnsi="Times New Roman" w:cs="Times New Roman"/>
                  <w:sz w:val="24"/>
                  <w:szCs w:val="24"/>
                </w:rPr>
              </w:pPr>
              <w:r w:rsidRPr="00E04385">
                <w:rPr>
                  <w:rFonts w:ascii="Times New Roman" w:hAnsi="Times New Roman" w:cs="Times New Roman"/>
                  <w:b/>
                  <w:bCs/>
                  <w:noProof/>
                  <w:sz w:val="24"/>
                  <w:szCs w:val="24"/>
                </w:rPr>
                <w:fldChar w:fldCharType="end"/>
              </w:r>
            </w:p>
          </w:sdtContent>
        </w:sdt>
      </w:sdtContent>
    </w:sdt>
    <w:p w:rsidR="00E04385" w:rsidRPr="00E04385" w:rsidP="00E04385" w14:paraId="6F87AF9C" w14:textId="77777777">
      <w:pPr>
        <w:spacing w:line="480" w:lineRule="auto"/>
        <w:rPr>
          <w:rFonts w:ascii="Times New Roman" w:hAnsi="Times New Roman" w:cs="Times New Roman"/>
          <w:sz w:val="24"/>
          <w:szCs w:val="24"/>
        </w:rPr>
      </w:pPr>
    </w:p>
    <w:sectPr w:rsidSect="00E75739">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739" w14:paraId="275B990E" w14:textId="465702B8">
    <w:pPr>
      <w:pStyle w:val="Header"/>
    </w:pPr>
    <w:r>
      <w:rPr>
        <w:rFonts w:ascii="Times New Roman" w:hAnsi="Times New Roman" w:cs="Times New Roman"/>
        <w:sz w:val="24"/>
        <w:szCs w:val="24"/>
      </w:rPr>
      <w:t>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739" w:rsidRPr="00E75739" w14:paraId="2E02E563" w14:textId="27595A2A">
    <w:pPr>
      <w:pStyle w:val="Header"/>
      <w:rPr>
        <w:rFonts w:ascii="Times New Roman" w:hAnsi="Times New Roman" w:cs="Times New Roman"/>
        <w:sz w:val="24"/>
        <w:szCs w:val="24"/>
      </w:rPr>
    </w:pPr>
    <w:r>
      <w:rPr>
        <w:rFonts w:ascii="Times New Roman" w:hAnsi="Times New Roman" w:cs="Times New Roman"/>
        <w:sz w:val="24"/>
        <w:szCs w:val="24"/>
      </w:rPr>
      <w:t>Running head: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7B"/>
    <w:rsid w:val="000335D1"/>
    <w:rsid w:val="001A15DD"/>
    <w:rsid w:val="00311CC3"/>
    <w:rsid w:val="003B5A84"/>
    <w:rsid w:val="003E0A0D"/>
    <w:rsid w:val="00534C4D"/>
    <w:rsid w:val="00544803"/>
    <w:rsid w:val="005A6D04"/>
    <w:rsid w:val="00667B30"/>
    <w:rsid w:val="0077549C"/>
    <w:rsid w:val="00790F7B"/>
    <w:rsid w:val="00863B6C"/>
    <w:rsid w:val="00895896"/>
    <w:rsid w:val="00B117BB"/>
    <w:rsid w:val="00C07BCC"/>
    <w:rsid w:val="00C72EDF"/>
    <w:rsid w:val="00E04385"/>
    <w:rsid w:val="00E057AA"/>
    <w:rsid w:val="00E7573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95BAAECC-BC88-48AA-901E-F9D02B80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4385"/>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0F7B"/>
    <w:rPr>
      <w:color w:val="0000FF"/>
      <w:u w:val="single"/>
    </w:rPr>
  </w:style>
  <w:style w:type="character" w:customStyle="1" w:styleId="ams">
    <w:name w:val="ams"/>
    <w:basedOn w:val="DefaultParagraphFont"/>
    <w:rsid w:val="00790F7B"/>
  </w:style>
  <w:style w:type="paragraph" w:styleId="Header">
    <w:name w:val="header"/>
    <w:basedOn w:val="Normal"/>
    <w:link w:val="HeaderChar"/>
    <w:uiPriority w:val="99"/>
    <w:unhideWhenUsed/>
    <w:rsid w:val="00E7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739"/>
  </w:style>
  <w:style w:type="paragraph" w:styleId="Footer">
    <w:name w:val="footer"/>
    <w:basedOn w:val="Normal"/>
    <w:link w:val="FooterChar"/>
    <w:uiPriority w:val="99"/>
    <w:unhideWhenUsed/>
    <w:rsid w:val="00E7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739"/>
  </w:style>
  <w:style w:type="character" w:customStyle="1" w:styleId="Heading1Char">
    <w:name w:val="Heading 1 Char"/>
    <w:basedOn w:val="DefaultParagraphFont"/>
    <w:link w:val="Heading1"/>
    <w:uiPriority w:val="9"/>
    <w:rsid w:val="00E04385"/>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E04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Sar17</b:Tag>
    <b:SourceType>ConferenceProceedings</b:SourceType>
    <b:Guid>{7984118C-E9BB-437A-8625-6AE9EB66B470}</b:Guid>
    <b:Title>The Role of Hemocytes in the Hawaiian Bobtail Squid, Euprymna scolopes: A Model Organism for Studying Beneficial Host-Microbe Interactions</b:Title>
    <b:Year>2017</b:Year>
    <b:Publisher>Frontiers in Microbiology</b:Publisher>
    <b:Author>
      <b:Author>
        <b:Corporate>Sarah J McAnulty , Spencer V Nyholm </b:Corporate>
      </b:Author>
    </b:Author>
    <b:RefOrder>1</b:RefOrder>
  </b:Source>
</b:Sources>
</file>

<file path=customXml/itemProps1.xml><?xml version="1.0" encoding="utf-8"?>
<ds:datastoreItem xmlns:ds="http://schemas.openxmlformats.org/officeDocument/2006/customXml" ds:itemID="{D44225AC-F096-4F3E-80B5-35575DD53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akeyo</dc:creator>
  <cp:lastModifiedBy>emma akeyo</cp:lastModifiedBy>
  <cp:revision>1</cp:revision>
  <dcterms:created xsi:type="dcterms:W3CDTF">2020-08-11T20:27:00Z</dcterms:created>
  <dcterms:modified xsi:type="dcterms:W3CDTF">2020-08-11T23:37:00Z</dcterms:modified>
</cp:coreProperties>
</file>